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A428D6" w14:textId="77777777" w:rsidR="00342805" w:rsidRPr="00696B67" w:rsidRDefault="00342805" w:rsidP="00696B67"/>
    <w:p>
      <w:pPr>
        <w:pStyle w:val="Titel"/>
      </w:pPr>
      <w:r>
        <w:rPr>
          <w:color w:val="000000"/>
          <w:highlight w:val="yellow"/>
        </w:rPr>
        <w:t>{Documentnaam}</w:t>
      </w:r>
    </w:p>
    <w:p>
      <w:r>
        <w:rPr>
          <w:b/>
          <w:color w:val="000000"/>
          <w:highlight w:val="yellow"/>
        </w:rPr>
        <w:t>{het project}</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2">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3">
        <w:r>
          <w:rPr>
            <w:rStyle w:val="Hyperlink"/>
          </w:rPr>
          <w:t>GitHub</w:t>
        </w:r>
      </w:hyperlink>
      <w:r>
        <w:t>.</w:t>
      </w:r>
    </w:p>
    <w:p>
      <w:bookmarkStart w:id="0" w:name="managementsamenvatting"/>
      <w:pPr>
        <w:pStyle w:val="Kop1"/>
      </w:pPr>
      <w:r>
        <w:t>Managementsamenvatting</w:t>
      </w:r>
      <w:bookmarkEnd w:id="0" w:name="managementsamenvatting"/>
    </w:p>
    <w:p>
      <w:r>
        <w:rPr>
          <w:color w:val="000000"/>
          <w:highlight w:val="yellow"/>
        </w:rPr>
        <w:t>{De hoofdboodschap van dit document.}</w:t>
      </w:r>
    </w:p>
    <w:p>
      <w:bookmarkStart w:id="0" w:name="inleiding"/>
      <w:pPr>
        <w:pStyle w:val="Kop1"/>
      </w:pPr>
      <w:r>
        <w:t>Inleiding</w:t>
      </w:r>
      <w:bookmarkEnd w:id="0" w:name="inleiding"/>
    </w:p>
    <w:p>
      <w:bookmarkStart w:id="0" w:name="over-dit-document"/>
      <w:pPr>
        <w:pStyle w:val="Kop2"/>
      </w:pPr>
      <w:r>
        <w:t>Over dit document</w:t>
      </w:r>
      <w:bookmarkEnd w:id="0" w:name="over-dit-document"/>
    </w:p>
    <w:p>
      <w:r>
        <w:rPr>
          <w:color w:val="000000"/>
          <w:highlight w:val="yellow"/>
        </w:rPr>
        <w:t>{Het doel van dit document, inclusief de scope van wat beschreven is.}</w:t>
      </w:r>
    </w:p>
    <w:p>
      <w:bookmarkStart w:id="0" w:name="doelgroep"/>
      <w:pPr>
        <w:pStyle w:val="Kop2"/>
      </w:pPr>
      <w:r>
        <w:t>Doelgroep</w:t>
      </w:r>
      <w:bookmarkEnd w:id="0" w:name="doelgroep"/>
    </w:p>
    <w:p>
      <w:r>
        <w:rPr>
          <w:color w:val="000000"/>
          <w:highlight w:val="yellow"/>
        </w:rPr>
        <w:t>{Doelgroep van dit document}</w:t>
      </w:r>
    </w:p>
    <w:p>
      <w:bookmarkStart w:id="0" w:name="uitgangspunten"/>
      <w:pPr>
        <w:pStyle w:val="Kop2"/>
      </w:pPr>
      <w:r>
        <w:t>Uitgangspunten</w:t>
      </w:r>
      <w:bookmarkEnd w:id="0" w:name="uitgangspunten"/>
    </w:p>
    <w:p>
      <w:r>
        <w:t>De volgende uitgangspunten zijn van toepassing op dit document: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rPr>
                <w:color w:val="000000"/>
                <w:highlight w:val="yellow"/>
              </w:rPr>
              <w:t>{uitgangspunt}</w:t>
            </w:r>
          </w:p>
        </w:tc>
      </w:tr>
      <w:tr>
        <w:tc>
          <w:tcPr>
            <w:tcW w:type="auto" w:w="4535"/>
          </w:tcPr>
          <w:p>
            <w:pPr>
              <w:jc w:val="left"/>
            </w:pPr>
            <w:r>
              <w:t>U02</w:t>
            </w:r>
          </w:p>
        </w:tc>
        <w:tc>
          <w:tcPr>
            <w:tcW w:type="auto" w:w="4535"/>
          </w:tcPr>
          <w:p>
            <w:pPr>
              <w:jc w:val="left"/>
            </w:pPr>
            <w:r>
              <w:rPr>
                <w:color w:val="000000"/>
                <w:highlight w:val="yellow"/>
              </w:rPr>
              <w:t>{uitgangspunt}</w:t>
            </w:r>
          </w:p>
        </w:tc>
      </w:tr>
      <w:tr>
        <w:tc>
          <w:tcPr>
            <w:tcW w:type="auto" w:w="4535"/>
          </w:tcPr>
          <w:p>
            <w:pPr>
              <w:jc w:val="left"/>
            </w:pPr>
            <w:r>
              <w:t>U03</w:t>
            </w:r>
          </w:p>
        </w:tc>
        <w:tc>
          <w:tcPr>
            <w:tcW w:type="auto" w:w="4535"/>
          </w:tcPr>
          <w:p>
            <w:pPr>
              <w:jc w:val="left"/>
            </w:pPr>
            <w:r>
              <w:rPr>
                <w:color w:val="000000"/>
                <w:highlight w:val="yellow"/>
              </w:rPr>
              <w:t>{uitgangspunt}</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rPr>
          <w:color w:val="000000"/>
          <w:highlight w:val="yellow"/>
        </w:rPr>
        <w:t>{Relatie met andere documenten}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bookmarkStart w:id="0" w:name="leeswijzer"/>
      <w:pPr>
        <w:pStyle w:val="Kop2"/>
      </w:pPr>
      <w:r>
        <w:t>Leeswijzer</w:t>
      </w:r>
      <w:bookmarkEnd w:id="0" w:name="leeswijzer"/>
    </w:p>
    <w:p>
      <w:r>
        <w:rPr>
          <w:color w:val="000000"/>
          <w:highlight w:val="yellow"/>
        </w:rPr>
        <w:t>{Wat staat waar in dit document?}</w:t>
      </w:r>
    </w:p>
    <w:p>
      <w:hyperlink r:id="rId14">
        <w:r>
          <w:rPr>
            <w:rStyle w:val="Hyperlink"/>
          </w:rPr>
          <w:t>Bijlage A</w:t>
        </w:r>
      </w:hyperlink>
      <w:r>
        <w:t xml:space="preserve"> bevat afkortingen en termen die voorkomen in de ICTU Kwaliteitsaanpak Softwareontwikkeling en bijbehorende templates. </w:t>
      </w:r>
      <w:hyperlink r:id="rId15">
        <w:r>
          <w:rPr>
            <w:rStyle w:val="Hyperlink"/>
          </w:rPr>
          <w:t>Bijlage B</w:t>
        </w:r>
      </w:hyperlink>
      <w:r>
        <w:t xml:space="preserve"> verwijst naar regelmatig gebruikte bronnen. </w:t>
      </w:r>
      <w:hyperlink r:id="rId16">
        <w:r>
          <w:rPr>
            <w:rStyle w:val="Hyperlink"/>
          </w:rPr>
          <w:t>Bijlage C</w:t>
        </w:r>
      </w:hyperlink>
      <w:r>
        <w:t xml:space="preserve"> bevat een beknopte samenvatting van de ICTU Kwaliteitsaanpak Softwareontwikkeling.</w:t>
      </w:r>
    </w:p>
    <w:p>
      <w:bookmarkStart w:id="0" w:name="inhoud"/>
      <w:pPr>
        <w:pStyle w:val="Kop1"/>
      </w:pPr>
      <w:r>
        <w:t>Inhoud</w:t>
      </w:r>
      <w:bookmarkEnd w:id="0" w:name="inhoud"/>
    </w:p>
    <w:p>
      <w:r>
        <w:rPr>
          <w:color w:val="000000"/>
          <w:highlight w:val="yellow"/>
        </w:rPr>
        <w:t>{De specifieke inhoud van het document}</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17">
              <w:r>
                <w:rPr>
                  <w:rStyle w:val="Hyperlink"/>
                </w:rPr>
                <w:t>BIO</w:t>
              </w:r>
            </w:hyperlink>
          </w:p>
        </w:tc>
        <w:tc>
          <w:tcPr>
            <w:tcW w:type="auto" w:w="4535"/>
          </w:tcPr>
          <w:p>
            <w:pPr>
              <w:jc w:val="left"/>
            </w:pPr>
            <w:r>
              <w:t>Baseline Informatiebeveiliging Overheid.</w:t>
            </w:r>
          </w:p>
        </w:tc>
      </w:tr>
      <w:tr>
        <w:tc>
          <w:tcPr>
            <w:tcW w:type="auto" w:w="4535"/>
          </w:tcPr>
          <w:p>
            <w:pPr>
              <w:jc w:val="left"/>
            </w:pPr>
            <w:hyperlink r:id="rId18">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19">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20">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21">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22">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23">
              <w:r>
                <w:rPr>
                  <w:rStyle w:val="Hyperlink"/>
                </w:rPr>
                <w:t>NEN 7510-2:2024</w:t>
              </w:r>
            </w:hyperlink>
          </w:p>
        </w:tc>
        <w:tc>
          <w:tcPr>
            <w:tcW w:type="auto" w:w="4535"/>
          </w:tcPr>
          <w:p>
            <w:pPr>
              <w:jc w:val="left"/>
            </w:pPr>
          </w:p>
        </w:tc>
      </w:tr>
      <w:tr>
        <w:tc>
          <w:tcPr>
            <w:tcW w:type="auto" w:w="4535"/>
          </w:tcPr>
          <w:p>
            <w:pPr>
              <w:jc w:val="left"/>
            </w:pPr>
            <w:hyperlink r:id="rId24">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25">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26">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27">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28">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29">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30">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31">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32">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33">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17"/>
        </w:numPr>
      </w:pPr>
      <w:r>
        <w:t>Opdrachtgevende organisaties helpen bekende risico's bij softwareontwikkeling, zoals technische schuld, vertraging en defecten, zo veel mogelijk te voorkomen.</w:t>
      </w:r>
    </w:p>
    <w:p>
      <w:pPr>
        <w:pStyle w:val="Lijstnummering1"/>
        <w:numPr>
          <w:ilvl w:val="0"/>
          <w:numId w:val="17"/>
        </w:numPr>
      </w:pPr>
      <w:r>
        <w:t>ICTU helpen om software te ontwikkelen die de missie van ICTU, namelijk bijdragen aan een betere digitale overheid, ondersteunt.</w:t>
      </w:r>
    </w:p>
    <w:p>
      <w:pPr>
        <w:pStyle w:val="Lijstnummering1"/>
        <w:numPr>
          <w:ilvl w:val="0"/>
          <w:numId w:val="17"/>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34">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35">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sectPr w:rsidR="00342805" w:rsidRPr="00696B67" w:rsidSect="00BA7771">
      <w:footerReference w:type="default" r:id="rId8"/>
      <w:headerReference w:type="default" r:id="rId11"/>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B0ADBA" w14:textId="77777777" w:rsidR="0071697C" w:rsidRDefault="0071697C" w:rsidP="008E4D39">
      <w:pPr>
        <w:spacing w:after="0" w:line="240" w:lineRule="auto"/>
      </w:pPr>
      <w:r>
        <w:separator/>
      </w:r>
    </w:p>
  </w:endnote>
  <w:endnote w:type="continuationSeparator" w:id="0">
    <w:p w14:paraId="520D26EE" w14:textId="77777777" w:rsidR="0071697C" w:rsidRDefault="0071697C"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4CCD9567" w:rsidR="008E4D39" w:rsidRDefault="00F55F58" w:rsidP="00F55F58">
    <w:pPr>
      <w:pStyle w:val="Voettekst"/>
      <w:tabs>
        <w:tab w:val="clear" w:pos="4536"/>
        <w:tab w:val="clear" w:pos="9072"/>
        <w:tab w:val="left" w:pos="370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718D1F" w14:textId="77777777" w:rsidR="0071697C" w:rsidRDefault="0071697C" w:rsidP="008E4D39">
      <w:pPr>
        <w:spacing w:after="0" w:line="240" w:lineRule="auto"/>
      </w:pPr>
      <w:r>
        <w:separator/>
      </w:r>
    </w:p>
  </w:footnote>
  <w:footnote w:type="continuationSeparator" w:id="0">
    <w:p w14:paraId="3FBE0636" w14:textId="77777777" w:rsidR="0071697C" w:rsidRDefault="0071697C"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000000"/>
        <w:highlight w:val="yellow"/>
      </w:rPr>
      <w:t>{Documentnaam}</w:t>
    </w:r>
    <w:r>
      <w:t xml:space="preserve"> </w:t>
    </w:r>
    <w:r>
      <w:rPr>
        <w:color w:val="000000"/>
        <w:highlight w:val="yellow"/>
      </w:rPr>
      <w:t>{het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hybridMultilevel"/>
    <w:tmpl w:val="D0A00E12"/>
    <w:lvl w:ilvl="0" w:tplc="5ED45EA4">
      <w:start w:val="1"/>
      <w:numFmt w:val="decimal"/>
      <w:pStyle w:val="Kop3Bijlage"/>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922B74"/>
    <w:multiLevelType w:val="hybridMultilevel"/>
    <w:tmpl w:val="060089B0"/>
    <w:lvl w:ilvl="0" w:tplc="B276DD4A">
      <w:start w:val="1"/>
      <w:numFmt w:val="upperLetter"/>
      <w:pStyle w:val="Kop2Bijlage"/>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2574429">
    <w:abstractNumId w:val="14"/>
  </w:num>
  <w:num w:numId="2" w16cid:durableId="1029527392">
    <w:abstractNumId w:val="9"/>
  </w:num>
  <w:num w:numId="3" w16cid:durableId="1832793618">
    <w:abstractNumId w:val="0"/>
  </w:num>
  <w:num w:numId="4" w16cid:durableId="1041319370">
    <w:abstractNumId w:val="11"/>
  </w:num>
  <w:num w:numId="5" w16cid:durableId="129978920">
    <w:abstractNumId w:val="15"/>
  </w:num>
  <w:num w:numId="6" w16cid:durableId="176776525">
    <w:abstractNumId w:val="6"/>
  </w:num>
  <w:num w:numId="7" w16cid:durableId="1666712490">
    <w:abstractNumId w:val="5"/>
  </w:num>
  <w:num w:numId="8" w16cid:durableId="2070028707">
    <w:abstractNumId w:val="8"/>
  </w:num>
  <w:num w:numId="9" w16cid:durableId="567806725">
    <w:abstractNumId w:val="7"/>
  </w:num>
  <w:num w:numId="10" w16cid:durableId="1107314757">
    <w:abstractNumId w:val="12"/>
  </w:num>
  <w:num w:numId="11" w16cid:durableId="562568298">
    <w:abstractNumId w:val="13"/>
  </w:num>
  <w:num w:numId="12" w16cid:durableId="1126315098">
    <w:abstractNumId w:val="10"/>
  </w:num>
  <w:num w:numId="13" w16cid:durableId="140662487">
    <w:abstractNumId w:val="1"/>
  </w:num>
  <w:num w:numId="14" w16cid:durableId="1156068745">
    <w:abstractNumId w:val="4"/>
  </w:num>
  <w:num w:numId="15" w16cid:durableId="1850825399">
    <w:abstractNumId w:val="3"/>
  </w:num>
  <w:num w:numId="16" w16cid:durableId="811605385">
    <w:abstractNumId w:val="2"/>
  </w:num>
  <w:num w:numId="1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153A0"/>
    <w:rsid w:val="00020180"/>
    <w:rsid w:val="00046CF3"/>
    <w:rsid w:val="0008127D"/>
    <w:rsid w:val="000A19D6"/>
    <w:rsid w:val="000E5E74"/>
    <w:rsid w:val="000F5069"/>
    <w:rsid w:val="00132C04"/>
    <w:rsid w:val="00166CE4"/>
    <w:rsid w:val="001679A7"/>
    <w:rsid w:val="001A3FDE"/>
    <w:rsid w:val="001D3006"/>
    <w:rsid w:val="00237EAC"/>
    <w:rsid w:val="00247098"/>
    <w:rsid w:val="002769B7"/>
    <w:rsid w:val="00280FF2"/>
    <w:rsid w:val="0029264C"/>
    <w:rsid w:val="002A5A6A"/>
    <w:rsid w:val="002D1DD1"/>
    <w:rsid w:val="002D6B6B"/>
    <w:rsid w:val="002F24C6"/>
    <w:rsid w:val="002F3838"/>
    <w:rsid w:val="00317C1B"/>
    <w:rsid w:val="00325DD4"/>
    <w:rsid w:val="003262F5"/>
    <w:rsid w:val="003353B0"/>
    <w:rsid w:val="00342805"/>
    <w:rsid w:val="0036587D"/>
    <w:rsid w:val="00365F6B"/>
    <w:rsid w:val="00391E02"/>
    <w:rsid w:val="003C5367"/>
    <w:rsid w:val="004006EF"/>
    <w:rsid w:val="00416BDF"/>
    <w:rsid w:val="00440772"/>
    <w:rsid w:val="004A121B"/>
    <w:rsid w:val="004B5077"/>
    <w:rsid w:val="004B66EF"/>
    <w:rsid w:val="004C6BB0"/>
    <w:rsid w:val="004D4BB6"/>
    <w:rsid w:val="004E479F"/>
    <w:rsid w:val="005039B1"/>
    <w:rsid w:val="005135E7"/>
    <w:rsid w:val="005257A4"/>
    <w:rsid w:val="00555963"/>
    <w:rsid w:val="00555C6D"/>
    <w:rsid w:val="005663AA"/>
    <w:rsid w:val="00567CCE"/>
    <w:rsid w:val="005764C5"/>
    <w:rsid w:val="00596F0E"/>
    <w:rsid w:val="00597879"/>
    <w:rsid w:val="005A43A8"/>
    <w:rsid w:val="005B3AEE"/>
    <w:rsid w:val="005E5C25"/>
    <w:rsid w:val="005E6440"/>
    <w:rsid w:val="0068372C"/>
    <w:rsid w:val="00685F93"/>
    <w:rsid w:val="006860D5"/>
    <w:rsid w:val="00692493"/>
    <w:rsid w:val="00696B67"/>
    <w:rsid w:val="00696FC1"/>
    <w:rsid w:val="006B122A"/>
    <w:rsid w:val="006E50F8"/>
    <w:rsid w:val="006F197A"/>
    <w:rsid w:val="0071070B"/>
    <w:rsid w:val="00710794"/>
    <w:rsid w:val="00712803"/>
    <w:rsid w:val="0071697C"/>
    <w:rsid w:val="00734797"/>
    <w:rsid w:val="007468AD"/>
    <w:rsid w:val="007474C8"/>
    <w:rsid w:val="00747FF6"/>
    <w:rsid w:val="00767A8F"/>
    <w:rsid w:val="007C1D2D"/>
    <w:rsid w:val="007C2DAD"/>
    <w:rsid w:val="007C59EE"/>
    <w:rsid w:val="007C7474"/>
    <w:rsid w:val="007F6B44"/>
    <w:rsid w:val="00807FB6"/>
    <w:rsid w:val="00822EAA"/>
    <w:rsid w:val="008301CB"/>
    <w:rsid w:val="0085378F"/>
    <w:rsid w:val="0086103A"/>
    <w:rsid w:val="008A470C"/>
    <w:rsid w:val="008C399D"/>
    <w:rsid w:val="008E4D39"/>
    <w:rsid w:val="0090287A"/>
    <w:rsid w:val="00905A48"/>
    <w:rsid w:val="00907D68"/>
    <w:rsid w:val="00916679"/>
    <w:rsid w:val="009C4A93"/>
    <w:rsid w:val="009D75BC"/>
    <w:rsid w:val="009E4880"/>
    <w:rsid w:val="009F51AD"/>
    <w:rsid w:val="00A064EB"/>
    <w:rsid w:val="00A07683"/>
    <w:rsid w:val="00A1068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44757"/>
    <w:rsid w:val="00B552DE"/>
    <w:rsid w:val="00B61A8F"/>
    <w:rsid w:val="00B71A52"/>
    <w:rsid w:val="00B72040"/>
    <w:rsid w:val="00B737C1"/>
    <w:rsid w:val="00B97FDC"/>
    <w:rsid w:val="00BA4F80"/>
    <w:rsid w:val="00BA7326"/>
    <w:rsid w:val="00BA7771"/>
    <w:rsid w:val="00BD1023"/>
    <w:rsid w:val="00C05C30"/>
    <w:rsid w:val="00C123E4"/>
    <w:rsid w:val="00C15BD9"/>
    <w:rsid w:val="00C32D9A"/>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F361D"/>
    <w:rsid w:val="00DF5181"/>
    <w:rsid w:val="00E51C6F"/>
    <w:rsid w:val="00E5225B"/>
    <w:rsid w:val="00E5292B"/>
    <w:rsid w:val="00E5594F"/>
    <w:rsid w:val="00E5786B"/>
    <w:rsid w:val="00E95745"/>
    <w:rsid w:val="00EC2313"/>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B552DE"/>
    <w:pPr>
      <w:numPr>
        <w:numId w:val="2"/>
      </w:numPr>
    </w:pPr>
  </w:style>
  <w:style w:type="paragraph" w:customStyle="1" w:styleId="Lijstnummering1">
    <w:name w:val="Lijstnummering1"/>
    <w:basedOn w:val="Lijstalinea"/>
    <w:qFormat/>
    <w:rsid w:val="00B552DE"/>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ilvl w:val="0"/>
        <w:numId w:val="5"/>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CB3BB6"/>
    <w:pPr>
      <w:numPr>
        <w:ilvl w:val="0"/>
        <w:numId w:val="7"/>
      </w:numPr>
      <w:ind w:left="357" w:hanging="357"/>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822EAA"/>
    <w:pPr>
      <w:keepLines/>
      <w:shd w:val="clear" w:color="auto" w:fill="E7E6E6" w:themeFill="background2"/>
    </w:pPr>
    <w:rPr>
      <w:rFonts w:ascii="Fira Code" w:hAnsi="Fira Cod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s://wetten.overheid.nl/BWBR0051482/2025-09-09/0#Artikel4" TargetMode="External"/><Relationship Id="rId13" Type="http://schemas.openxmlformats.org/officeDocument/2006/relationships/hyperlink" Target="https://github.com/ICTU/Kwaliteitsaanpak/issues" TargetMode="External"/><Relationship Id="rId14" Type="http://schemas.openxmlformats.org/officeDocument/2006/relationships/hyperlink" Target="#terminologie-en-afkortingen" TargetMode="External"/><Relationship Id="rId15" Type="http://schemas.openxmlformats.org/officeDocument/2006/relationships/hyperlink" Target="#bronnen" TargetMode="External"/><Relationship Id="rId16" Type="http://schemas.openxmlformats.org/officeDocument/2006/relationships/hyperlink" Target="#de-ictu-kwaliteitsaanpak-softwareontwikk" TargetMode="External"/><Relationship Id="rId17" Type="http://schemas.openxmlformats.org/officeDocument/2006/relationships/hyperlink" Target="https://www.bio-overheid.nl/media/dr4inbhc/20260109-baseline-informatiebeveiliging-overheid-2-bio2-v13-def.pdf" TargetMode="External"/><Relationship Id="rId18" Type="http://schemas.openxmlformats.org/officeDocument/2006/relationships/hyperlink" Target="https://www.iso.org/standard/77520.html" TargetMode="External"/><Relationship Id="rId19" Type="http://schemas.openxmlformats.org/officeDocument/2006/relationships/hyperlink" Target="https://www.ncsc.nl/documenten/publicaties/2019/mei/01/ict-beveiligingsrichtlijnen-voor-webapplicaties" TargetMode="External"/><Relationship Id="rId20" Type="http://schemas.openxmlformats.org/officeDocument/2006/relationships/hyperlink" Target="https://www.nen.nl/nen-iso-iec-25010-2023-en-318088" TargetMode="External"/><Relationship Id="rId21" Type="http://schemas.openxmlformats.org/officeDocument/2006/relationships/hyperlink" Target="https://www.nen.nl/nen-en-iso-iec-27001-2023-nl-314206" TargetMode="External"/><Relationship Id="rId22" Type="http://schemas.openxmlformats.org/officeDocument/2006/relationships/hyperlink" Target="https://www.nen.nl/nen-en-iso-iec-27002-2022-nl-304509" TargetMode="External"/><Relationship Id="rId23" Type="http://schemas.openxmlformats.org/officeDocument/2006/relationships/hyperlink" Target="https://www.nen.nl/nen-7510-2-2024-nl-331314" TargetMode="External"/><Relationship Id="rId24" Type="http://schemas.openxmlformats.org/officeDocument/2006/relationships/hyperlink" Target="https://www.nen.nl/npr-5325-2017-nl-238298" TargetMode="External"/><Relationship Id="rId25" Type="http://schemas.openxmlformats.org/officeDocument/2006/relationships/hyperlink" Target="https://www.nen.nl/npr-5326-2019-nl-262885" TargetMode="External"/><Relationship Id="rId26" Type="http://schemas.openxmlformats.org/officeDocument/2006/relationships/hyperlink" Target="https://www.noraonline.nl" TargetMode="External"/><Relationship Id="rId27" Type="http://schemas.openxmlformats.org/officeDocument/2006/relationships/hyperlink" Target="https://owasp.org/www-project-top-ten/" TargetMode="External"/><Relationship Id="rId28" Type="http://schemas.openxmlformats.org/officeDocument/2006/relationships/hyperlink" Target="https://scrumguides.org/docs/scrumguide/v2020/2020-Scrum-Guide-Dutch.pdf" TargetMode="External"/><Relationship Id="rId29" Type="http://schemas.openxmlformats.org/officeDocument/2006/relationships/hyperlink" Target="https://wetten.overheid.nl/BWBR0022141/2007-07-01" TargetMode="External"/><Relationship Id="rId30" Type="http://schemas.openxmlformats.org/officeDocument/2006/relationships/hyperlink" Target="https://wetten.overheid.nl/BWBR0051482/2025-09-09/" TargetMode="External"/><Relationship Id="rId31" Type="http://schemas.openxmlformats.org/officeDocument/2006/relationships/hyperlink" Target="https://wetten.overheid.nl/BWBR0041515/2024-10-01/" TargetMode="External"/><Relationship Id="rId32" Type="http://schemas.openxmlformats.org/officeDocument/2006/relationships/hyperlink" Target="https://www.tweedekamer.nl/sites/default/files/field_uploads/33326-5-Eindrapport_tcm181-239826.pdf" TargetMode="External"/><Relationship Id="rId33" Type="http://schemas.openxmlformats.org/officeDocument/2006/relationships/hyperlink" Target="https://www.ictu.nl/kwaliteitsaanpak" TargetMode="External"/><Relationship Id="rId34" Type="http://schemas.openxmlformats.org/officeDocument/2006/relationships/hyperlink" Target="https://ictu.github.io/Kwaliteitsaanpak/v5.4.0/ICTU-Kwaliteitsaanpak-Wijzigingsgeschiedenis.html" TargetMode="External"/><Relationship Id="rId35" Type="http://schemas.openxmlformats.org/officeDocument/2006/relationships/hyperlink" Target="#m26"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cp:revision>
  <dcterms:created xsi:type="dcterms:W3CDTF">2023-02-06T22:25:00Z</dcterms:created>
  <dcterms:modified xsi:type="dcterms:W3CDTF">2026-06-24T09:11:00Z</dcterms:modified>
  <cp:category/>
</cp:coreProperties>
</file>